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D4CA4">
      <w:pPr>
        <w:jc w:val="center"/>
        <w:rPr>
          <w:b/>
        </w:rPr>
      </w:pPr>
      <w:r>
        <w:rPr>
          <w:rFonts w:hint="eastAsia"/>
          <w:b/>
        </w:rPr>
        <w:t>供应商未中标情况说明</w:t>
      </w:r>
    </w:p>
    <w:p w14:paraId="7701E3D6">
      <w:pPr>
        <w:rPr>
          <w:rFonts w:hint="eastAsia"/>
        </w:rPr>
      </w:pPr>
    </w:p>
    <w:p w14:paraId="6487EBE3">
      <w:pPr>
        <w:rPr>
          <w:b/>
        </w:rPr>
      </w:pPr>
      <w:r>
        <w:rPr>
          <w:rFonts w:hint="eastAsia"/>
          <w:b/>
        </w:rPr>
        <w:t>标段编号：HZNU-2025215</w:t>
      </w:r>
    </w:p>
    <w:p w14:paraId="724E59C7">
      <w:pPr>
        <w:rPr>
          <w:rFonts w:hint="eastAsia"/>
          <w:b/>
        </w:rPr>
      </w:pPr>
      <w:r>
        <w:rPr>
          <w:rFonts w:hint="eastAsia"/>
          <w:b/>
        </w:rPr>
        <w:t>标段名称：杭州师范大学厨房设备采购项目</w:t>
      </w:r>
    </w:p>
    <w:p w14:paraId="48D30805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780"/>
        <w:gridCol w:w="3814"/>
      </w:tblGrid>
      <w:tr w14:paraId="5F68D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 w14:paraId="0CE5971A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2780" w:type="dxa"/>
          </w:tcPr>
          <w:p w14:paraId="1A6AC234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  <w:tc>
          <w:tcPr>
            <w:tcW w:w="3814" w:type="dxa"/>
          </w:tcPr>
          <w:p w14:paraId="5CD3470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未中标理由</w:t>
            </w:r>
          </w:p>
        </w:tc>
      </w:tr>
      <w:tr w14:paraId="570D9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3B59A281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1</w:t>
            </w:r>
          </w:p>
        </w:tc>
        <w:tc>
          <w:tcPr>
            <w:tcW w:w="2780" w:type="dxa"/>
            <w:vAlign w:val="center"/>
          </w:tcPr>
          <w:p w14:paraId="66F48461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浙江联众厨房设备有限公司</w:t>
            </w:r>
          </w:p>
        </w:tc>
        <w:tc>
          <w:tcPr>
            <w:tcW w:w="3814" w:type="dxa"/>
            <w:vAlign w:val="center"/>
          </w:tcPr>
          <w:p w14:paraId="74FD2A9D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总分76.09，排名第二</w:t>
            </w:r>
          </w:p>
        </w:tc>
      </w:tr>
      <w:tr w14:paraId="71397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70C6E69C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2</w:t>
            </w:r>
          </w:p>
        </w:tc>
        <w:tc>
          <w:tcPr>
            <w:tcW w:w="2780" w:type="dxa"/>
            <w:vAlign w:val="center"/>
          </w:tcPr>
          <w:p w14:paraId="7D91C67F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浙江翔隆厨房设备有限公司</w:t>
            </w:r>
          </w:p>
        </w:tc>
        <w:tc>
          <w:tcPr>
            <w:tcW w:w="3814" w:type="dxa"/>
            <w:vAlign w:val="center"/>
          </w:tcPr>
          <w:p w14:paraId="3A32FA35">
            <w:pPr>
              <w:jc w:val="center"/>
              <w:rPr>
                <w:rFonts w:hint="eastAsia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总分64.68，排名第</w:t>
            </w:r>
            <w:r>
              <w:rPr>
                <w:rFonts w:hint="eastAsia"/>
                <w:b w:val="0"/>
                <w:bCs/>
                <w:lang w:eastAsia="zh-CN"/>
              </w:rPr>
              <w:t>三</w:t>
            </w:r>
          </w:p>
        </w:tc>
      </w:tr>
      <w:tr w14:paraId="16A45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7F8E5D01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3</w:t>
            </w:r>
          </w:p>
        </w:tc>
        <w:tc>
          <w:tcPr>
            <w:tcW w:w="2780" w:type="dxa"/>
            <w:vAlign w:val="center"/>
          </w:tcPr>
          <w:p w14:paraId="2988839F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浙江郁氏厨具制造有限公司</w:t>
            </w:r>
          </w:p>
        </w:tc>
        <w:tc>
          <w:tcPr>
            <w:tcW w:w="3814" w:type="dxa"/>
            <w:vAlign w:val="center"/>
          </w:tcPr>
          <w:p w14:paraId="68E17B4B">
            <w:pPr>
              <w:jc w:val="center"/>
              <w:rPr>
                <w:rFonts w:hint="eastAsia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总分61.77，排名第</w:t>
            </w:r>
            <w:r>
              <w:rPr>
                <w:rFonts w:hint="eastAsia"/>
                <w:b w:val="0"/>
                <w:bCs/>
                <w:lang w:eastAsia="zh-CN"/>
              </w:rPr>
              <w:t>四</w:t>
            </w:r>
          </w:p>
        </w:tc>
      </w:tr>
      <w:tr w14:paraId="014D3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771C1F0F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4</w:t>
            </w:r>
          </w:p>
        </w:tc>
        <w:tc>
          <w:tcPr>
            <w:tcW w:w="2780" w:type="dxa"/>
            <w:vAlign w:val="center"/>
          </w:tcPr>
          <w:p w14:paraId="1401126D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杭州瑞森酒店用品有限公司</w:t>
            </w:r>
          </w:p>
        </w:tc>
        <w:tc>
          <w:tcPr>
            <w:tcW w:w="3814" w:type="dxa"/>
            <w:vAlign w:val="center"/>
          </w:tcPr>
          <w:p w14:paraId="6038D2AD">
            <w:pPr>
              <w:jc w:val="center"/>
              <w:rPr>
                <w:rFonts w:hint="eastAsia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总分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49.90</w:t>
            </w:r>
            <w:r>
              <w:rPr>
                <w:rFonts w:hint="eastAsia"/>
                <w:b w:val="0"/>
                <w:bCs/>
              </w:rPr>
              <w:t>，排名第</w:t>
            </w:r>
            <w:r>
              <w:rPr>
                <w:rFonts w:hint="eastAsia"/>
                <w:b w:val="0"/>
                <w:bCs/>
                <w:lang w:eastAsia="zh-CN"/>
              </w:rPr>
              <w:t>五</w:t>
            </w:r>
          </w:p>
        </w:tc>
      </w:tr>
      <w:tr w14:paraId="64384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7DEB5A23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5</w:t>
            </w:r>
          </w:p>
        </w:tc>
        <w:tc>
          <w:tcPr>
            <w:tcW w:w="2780" w:type="dxa"/>
            <w:vAlign w:val="center"/>
          </w:tcPr>
          <w:p w14:paraId="0448F652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杭州悦创酒店设备有限公司</w:t>
            </w:r>
          </w:p>
        </w:tc>
        <w:tc>
          <w:tcPr>
            <w:tcW w:w="3814" w:type="dxa"/>
            <w:vAlign w:val="center"/>
          </w:tcPr>
          <w:p w14:paraId="2725C192">
            <w:pPr>
              <w:jc w:val="center"/>
              <w:rPr>
                <w:rFonts w:hint="eastAsia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总分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37.97</w:t>
            </w:r>
            <w:r>
              <w:rPr>
                <w:rFonts w:hint="eastAsia"/>
                <w:b w:val="0"/>
                <w:bCs/>
              </w:rPr>
              <w:t>，排名第</w:t>
            </w:r>
            <w:r>
              <w:rPr>
                <w:rFonts w:hint="eastAsia"/>
                <w:b w:val="0"/>
                <w:bCs/>
                <w:lang w:eastAsia="zh-CN"/>
              </w:rPr>
              <w:t>六</w:t>
            </w:r>
          </w:p>
        </w:tc>
      </w:tr>
    </w:tbl>
    <w:p w14:paraId="38038F44"/>
    <w:p w14:paraId="44802BD6">
      <w:pPr>
        <w:rPr>
          <w:rFonts w:hint="eastAsia"/>
        </w:rPr>
      </w:pPr>
    </w:p>
    <w:p w14:paraId="194E3DB7">
      <w:bookmarkStart w:id="0" w:name="_GoBack"/>
      <w:bookmarkEnd w:id="0"/>
    </w:p>
    <w:p w14:paraId="47686990">
      <w:pPr>
        <w:rPr>
          <w:rFonts w:hint="eastAsia"/>
        </w:rPr>
      </w:pPr>
      <w:r>
        <w:rPr>
          <w:rFonts w:hint="eastAsia"/>
        </w:rPr>
        <w:t>备注：</w:t>
      </w:r>
      <w:r>
        <w:t>若标段废标，可对整个标段废标情况说明即可。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DE2"/>
    <w:rsid w:val="002D7097"/>
    <w:rsid w:val="00507446"/>
    <w:rsid w:val="00A3330A"/>
    <w:rsid w:val="00B3445D"/>
    <w:rsid w:val="00BB4DE2"/>
    <w:rsid w:val="00C90B6B"/>
    <w:rsid w:val="4F92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55</Characters>
  <Lines>1</Lines>
  <Paragraphs>1</Paragraphs>
  <TotalTime>1</TotalTime>
  <ScaleCrop>false</ScaleCrop>
  <LinksUpToDate>false</LinksUpToDate>
  <CharactersWithSpaces>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2021-08-24T08:02:00Z</dcterms:created>
  <dc:creator>Microsoft Office User</dc:creator>
  <cp:lastModifiedBy>浙江国际崔惠霞</cp:lastModifiedBy>
  <dcterms:modified xsi:type="dcterms:W3CDTF">2025-08-07T11:42:59Z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eyJoZGlkIjoiZTdlMThhYzc3ZTJkODM3YmY0MTA4NTc3YTNmMDI3MmQiLCJ1c2VySWQiOiI2NjA5MTUwMDEifQ==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AD15EABD08A843D29C200C803ECE2E14_12</vt:lpwstr>
  </property>
</Properties>
</file>