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D4CA4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14:paraId="7701E3D6">
      <w:pPr>
        <w:rPr>
          <w:rFonts w:hint="eastAsia"/>
        </w:rPr>
      </w:pPr>
    </w:p>
    <w:p w14:paraId="6487EBE3">
      <w:pPr>
        <w:rPr>
          <w:b/>
        </w:rPr>
      </w:pPr>
      <w:r>
        <w:rPr>
          <w:rFonts w:hint="eastAsia"/>
          <w:b/>
        </w:rPr>
        <w:t>标段编号：330100251220010000517</w:t>
      </w:r>
      <w:bookmarkStart w:id="0" w:name="_GoBack"/>
      <w:bookmarkEnd w:id="0"/>
    </w:p>
    <w:p w14:paraId="68F6E02B">
      <w:pPr>
        <w:rPr>
          <w:rFonts w:hint="eastAsia"/>
          <w:b/>
        </w:rPr>
      </w:pPr>
      <w:r>
        <w:rPr>
          <w:rFonts w:hint="eastAsia"/>
          <w:b/>
        </w:rPr>
        <w:t>标段名称：杭州师范大学智能化虚拟牙科实训系统采购项目（HZNU-2025386）</w:t>
      </w:r>
    </w:p>
    <w:p w14:paraId="724E59C7">
      <w:pPr>
        <w:rPr>
          <w:rFonts w:hint="eastAsia"/>
          <w:b/>
        </w:rPr>
      </w:pPr>
    </w:p>
    <w:p w14:paraId="48D30805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3348"/>
        <w:gridCol w:w="3246"/>
      </w:tblGrid>
      <w:tr w14:paraId="5F68D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 w14:paraId="0CE5971A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3348" w:type="dxa"/>
          </w:tcPr>
          <w:p w14:paraId="1A6AC234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3246" w:type="dxa"/>
          </w:tcPr>
          <w:p w14:paraId="5CD3470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未中标理由</w:t>
            </w:r>
          </w:p>
        </w:tc>
      </w:tr>
      <w:tr w14:paraId="570D9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3B59A281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1</w:t>
            </w:r>
          </w:p>
        </w:tc>
        <w:tc>
          <w:tcPr>
            <w:tcW w:w="3348" w:type="dxa"/>
            <w:vAlign w:val="center"/>
          </w:tcPr>
          <w:p w14:paraId="66F48461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北京健德立迈商贸有限公司</w:t>
            </w:r>
          </w:p>
        </w:tc>
        <w:tc>
          <w:tcPr>
            <w:tcW w:w="3246" w:type="dxa"/>
            <w:vAlign w:val="center"/>
          </w:tcPr>
          <w:p w14:paraId="74FD2A9D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总分66.60，排名第二</w:t>
            </w:r>
          </w:p>
        </w:tc>
      </w:tr>
      <w:tr w14:paraId="71397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70C6E69C">
            <w:pPr>
              <w:jc w:val="center"/>
              <w:rPr>
                <w:rFonts w:hint="eastAsia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2</w:t>
            </w:r>
          </w:p>
        </w:tc>
        <w:tc>
          <w:tcPr>
            <w:tcW w:w="3348" w:type="dxa"/>
            <w:vAlign w:val="center"/>
          </w:tcPr>
          <w:p w14:paraId="7D91C67F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杭州松佰问界医疗科技有限公司</w:t>
            </w:r>
          </w:p>
        </w:tc>
        <w:tc>
          <w:tcPr>
            <w:tcW w:w="3246" w:type="dxa"/>
            <w:vAlign w:val="center"/>
          </w:tcPr>
          <w:p w14:paraId="3A32FA35">
            <w:pPr>
              <w:jc w:val="center"/>
              <w:rPr>
                <w:rFonts w:hint="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总分51.73，排名第</w:t>
            </w:r>
            <w:r>
              <w:rPr>
                <w:rFonts w:hint="eastAsia"/>
                <w:b w:val="0"/>
                <w:bCs/>
                <w:lang w:eastAsia="zh-CN"/>
              </w:rPr>
              <w:t>三</w:t>
            </w:r>
          </w:p>
        </w:tc>
      </w:tr>
      <w:tr w14:paraId="7D664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 w14:paraId="5456DCF9">
            <w:pPr>
              <w:jc w:val="center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3</w:t>
            </w:r>
          </w:p>
        </w:tc>
        <w:tc>
          <w:tcPr>
            <w:tcW w:w="3348" w:type="dxa"/>
            <w:vAlign w:val="center"/>
          </w:tcPr>
          <w:p w14:paraId="1E3AE447">
            <w:pPr>
              <w:jc w:val="center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北京恒睿尚达商贸有限公司</w:t>
            </w:r>
          </w:p>
        </w:tc>
        <w:tc>
          <w:tcPr>
            <w:tcW w:w="3246" w:type="dxa"/>
            <w:vAlign w:val="center"/>
          </w:tcPr>
          <w:p w14:paraId="537A77F7">
            <w:pPr>
              <w:jc w:val="center"/>
              <w:rPr>
                <w:rFonts w:hint="eastAsia" w:eastAsiaTheme="minorEastAsia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  <w:lang w:eastAsia="zh-CN"/>
              </w:rPr>
              <w:t>符合性审查未通过，投标无效</w:t>
            </w:r>
          </w:p>
        </w:tc>
      </w:tr>
    </w:tbl>
    <w:p w14:paraId="4A4FE5CC"/>
    <w:p w14:paraId="44802BD6">
      <w:pPr>
        <w:rPr>
          <w:rFonts w:hint="eastAsia"/>
        </w:rPr>
      </w:pPr>
    </w:p>
    <w:p w14:paraId="194E3DB7"/>
    <w:p w14:paraId="47686990">
      <w:pPr>
        <w:rPr>
          <w:rFonts w:hint="eastAsia"/>
        </w:rPr>
      </w:pPr>
      <w:r>
        <w:rPr>
          <w:rFonts w:hint="eastAsia"/>
        </w:rPr>
        <w:t>备注：</w:t>
      </w:r>
      <w:r>
        <w:t>若标段废标，可对整个标段废标情况说明即可。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DE2"/>
    <w:rsid w:val="002D7097"/>
    <w:rsid w:val="00507446"/>
    <w:rsid w:val="005F30EE"/>
    <w:rsid w:val="00A3330A"/>
    <w:rsid w:val="00B3445D"/>
    <w:rsid w:val="00BB4DE2"/>
    <w:rsid w:val="00C90B6B"/>
    <w:rsid w:val="3BF21159"/>
    <w:rsid w:val="4E4F4B57"/>
    <w:rsid w:val="4F9222DA"/>
    <w:rsid w:val="65030EDC"/>
    <w:rsid w:val="7C69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187</Characters>
  <Lines>1</Lines>
  <Paragraphs>1</Paragraphs>
  <TotalTime>2</TotalTime>
  <ScaleCrop>false</ScaleCrop>
  <LinksUpToDate>false</LinksUpToDate>
  <CharactersWithSpaces>187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2021-08-24T08:02:00Z</dcterms:created>
  <dc:creator>Microsoft Office User</dc:creator>
  <cp:lastModifiedBy>浙江国际崔惠霞</cp:lastModifiedBy>
  <dcterms:modified xsi:type="dcterms:W3CDTF">2025-12-04T08:43:59Z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eyJoZGlkIjoiZTdlMThhYzc3ZTJkODM3YmY0MTA4NTc3YTNmMDI3MmQiLCJ1c2VySWQiOiI2NjA5MTUwMDEifQ==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AD15EABD08A843D29C200C803ECE2E14_12</vt:lpwstr>
  </property>
</Properties>
</file>