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CD154D8">
      <w:pPr>
        <w:spacing w:line="360" w:lineRule="auto"/>
        <w:jc w:val="center"/>
        <w:rPr>
          <w:rFonts w:hAnsi="宋体" w:cs="Calibri"/>
          <w:sz w:val="52"/>
          <w:szCs w:val="52"/>
        </w:rPr>
      </w:pPr>
      <w:r>
        <w:rPr>
          <w:rFonts w:hint="eastAsia" w:hAnsi="宋体" w:cs="Calibri"/>
          <w:sz w:val="52"/>
          <w:szCs w:val="52"/>
          <w:lang w:val="en-US" w:eastAsia="zh-CN"/>
        </w:rPr>
        <w:t>成交</w:t>
      </w:r>
      <w:r>
        <w:rPr>
          <w:rFonts w:hint="eastAsia" w:hAnsi="宋体" w:cs="Calibri"/>
          <w:sz w:val="52"/>
          <w:szCs w:val="52"/>
        </w:rPr>
        <w:t>公告</w:t>
      </w:r>
    </w:p>
    <w:p w14:paraId="1BD96786">
      <w:pPr>
        <w:numPr>
          <w:ilvl w:val="0"/>
          <w:numId w:val="0"/>
        </w:numPr>
        <w:spacing w:line="360" w:lineRule="auto"/>
        <w:rPr>
          <w:rFonts w:hAnsi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一、</w:t>
      </w:r>
      <w:r>
        <w:rPr>
          <w:rFonts w:hint="eastAsia" w:hAnsi="宋体" w:cs="Calibri"/>
          <w:b/>
          <w:bCs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Calibri"/>
          <w:b/>
          <w:bCs/>
          <w:sz w:val="24"/>
          <w:szCs w:val="24"/>
          <w:highlight w:val="none"/>
        </w:rPr>
        <w:t>人名称：</w:t>
      </w:r>
      <w:r>
        <w:rPr>
          <w:rFonts w:hint="eastAsia" w:ascii="宋体" w:hAnsi="宋体" w:eastAsia="宋体" w:cs="宋体"/>
          <w:sz w:val="24"/>
          <w:szCs w:val="24"/>
        </w:rPr>
        <w:t>杭州师范大学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 xml:space="preserve"> </w:t>
      </w:r>
    </w:p>
    <w:p w14:paraId="7428BD4C">
      <w:pPr>
        <w:numPr>
          <w:ilvl w:val="0"/>
          <w:numId w:val="0"/>
        </w:numPr>
        <w:spacing w:line="360" w:lineRule="auto"/>
        <w:ind w:left="0" w:leftChars="0" w:firstLine="0" w:firstLineChars="0"/>
        <w:rPr>
          <w:rFonts w:hint="default" w:ascii="宋体" w:hAnsi="宋体" w:eastAsia="宋体" w:cs="宋体"/>
          <w:b w:val="0"/>
          <w:bCs w:val="0"/>
          <w:color w:val="auto"/>
          <w:sz w:val="24"/>
          <w:szCs w:val="24"/>
          <w:u w:val="none"/>
          <w:lang w:val="en-US"/>
        </w:rPr>
      </w:pPr>
      <w:r>
        <w:rPr>
          <w:rFonts w:hint="eastAsia" w:ascii="宋体" w:hAnsi="宋体" w:eastAsia="宋体" w:cs="宋体"/>
          <w:b/>
          <w:bCs/>
          <w:color w:val="auto"/>
          <w:kern w:val="2"/>
          <w:sz w:val="24"/>
          <w:szCs w:val="24"/>
          <w:lang w:val="en-US" w:eastAsia="zh-CN" w:bidi="ar-SA"/>
        </w:rPr>
        <w:t>二、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项目名称：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eastAsia="zh-CN"/>
        </w:rPr>
        <w:t>杭州师范大学下沙校区留学生、研究生宿舍建设项目</w:t>
      </w:r>
      <w:r>
        <w:rPr>
          <w:rFonts w:hint="eastAsia" w:ascii="宋体" w:hAnsi="宋体" w:cs="宋体"/>
          <w:bCs/>
          <w:kern w:val="0"/>
          <w:sz w:val="24"/>
        </w:rPr>
        <w:t>临时用电</w:t>
      </w:r>
    </w:p>
    <w:p w14:paraId="08C17394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三、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项目编号：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HZNU-2026508</w:t>
      </w:r>
    </w:p>
    <w:p w14:paraId="7F9034DE">
      <w:pPr>
        <w:spacing w:line="360" w:lineRule="auto"/>
        <w:rPr>
          <w:rFonts w:hAnsi="宋体" w:cs="宋体"/>
          <w:b/>
          <w:bCs/>
          <w:color w:val="000000"/>
          <w:kern w:val="0"/>
          <w:sz w:val="24"/>
          <w:szCs w:val="24"/>
          <w:highlight w:val="none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四、采购组织类型：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>委托代理</w:t>
      </w:r>
      <w:r>
        <w:rPr>
          <w:rFonts w:hAnsi="宋体" w:cs="宋体"/>
          <w:b w:val="0"/>
          <w:bCs w:val="0"/>
          <w:color w:val="000000"/>
          <w:kern w:val="0"/>
          <w:sz w:val="24"/>
          <w:szCs w:val="24"/>
          <w:highlight w:val="none"/>
        </w:rPr>
        <w:t xml:space="preserve"> </w:t>
      </w:r>
    </w:p>
    <w:p w14:paraId="342ED75B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五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方式：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竞争性磋商（非政府采购)</w:t>
      </w:r>
    </w:p>
    <w:p w14:paraId="060BD804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yellow"/>
          <w:lang w:val="en-US"/>
        </w:rPr>
      </w:pP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六、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采购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公告发布日期：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2026-04-28</w:t>
      </w:r>
    </w:p>
    <w:p w14:paraId="4EE57FAA">
      <w:pPr>
        <w:spacing w:line="360" w:lineRule="auto"/>
        <w:rPr>
          <w:rFonts w:hint="default" w:hAnsi="宋体" w:cs="宋体"/>
          <w:b/>
          <w:bCs/>
          <w:color w:val="000000"/>
          <w:kern w:val="0"/>
          <w:sz w:val="24"/>
          <w:szCs w:val="24"/>
          <w:highlight w:val="none"/>
          <w:lang w:val="en-US"/>
        </w:rPr>
      </w:pPr>
      <w:r>
        <w:rPr>
          <w:b/>
          <w:bCs/>
          <w:sz w:val="24"/>
          <w:szCs w:val="24"/>
          <w:highlight w:val="none"/>
        </w:rPr>
        <w:t>七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  <w:lang w:val="en-US" w:eastAsia="zh-CN"/>
        </w:rPr>
        <w:t>定标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  <w:highlight w:val="none"/>
        </w:rPr>
        <w:t>日期：</w:t>
      </w:r>
      <w:r>
        <w:rPr>
          <w:rFonts w:hint="eastAsia" w:hAnsi="宋体" w:cs="宋体"/>
          <w:b w:val="0"/>
          <w:bCs w:val="0"/>
          <w:color w:val="000000"/>
          <w:kern w:val="0"/>
          <w:sz w:val="24"/>
          <w:szCs w:val="24"/>
          <w:highlight w:val="none"/>
          <w:lang w:val="en-US" w:eastAsia="zh-CN"/>
        </w:rPr>
        <w:t>2026-05-08</w:t>
      </w:r>
    </w:p>
    <w:p w14:paraId="0B7E9FB2">
      <w:pPr>
        <w:spacing w:line="360" w:lineRule="auto"/>
        <w:jc w:val="left"/>
        <w:rPr>
          <w:rFonts w:hint="eastAsia"/>
          <w:b/>
          <w:bCs/>
          <w:sz w:val="24"/>
          <w:szCs w:val="24"/>
          <w:highlight w:val="none"/>
          <w:lang w:val="en-US" w:eastAsia="zh-CN"/>
        </w:rPr>
      </w:pP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八</w:t>
      </w:r>
      <w:r>
        <w:rPr>
          <w:rFonts w:hint="eastAsia"/>
          <w:b/>
          <w:bCs/>
          <w:sz w:val="24"/>
          <w:szCs w:val="24"/>
          <w:highlight w:val="none"/>
        </w:rPr>
        <w:t>、</w:t>
      </w:r>
      <w:r>
        <w:rPr>
          <w:rFonts w:hint="eastAsia"/>
          <w:b/>
          <w:bCs/>
          <w:sz w:val="24"/>
          <w:szCs w:val="24"/>
          <w:highlight w:val="none"/>
          <w:lang w:val="en-US" w:eastAsia="zh-CN"/>
        </w:rPr>
        <w:t>成交结果：</w:t>
      </w:r>
    </w:p>
    <w:p w14:paraId="4ED04AEB">
      <w:pPr>
        <w:spacing w:line="360" w:lineRule="auto"/>
        <w:ind w:firstLine="720" w:firstLineChars="300"/>
        <w:jc w:val="left"/>
        <w:rPr>
          <w:rFonts w:hint="default" w:eastAsia="宋体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成交单位：</w:t>
      </w:r>
      <w:r>
        <w:rPr>
          <w:rFonts w:hint="default" w:eastAsia="宋体"/>
          <w:sz w:val="24"/>
          <w:szCs w:val="24"/>
          <w:highlight w:val="none"/>
          <w:vertAlign w:val="baseline"/>
          <w:lang w:val="en-US" w:eastAsia="zh-CN"/>
        </w:rPr>
        <w:t>浙江省邮电工程建设有限公司</w:t>
      </w:r>
    </w:p>
    <w:p w14:paraId="30107841">
      <w:pPr>
        <w:spacing w:line="360" w:lineRule="auto"/>
        <w:ind w:firstLine="720" w:firstLineChars="300"/>
        <w:jc w:val="left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成交金额：746000元</w:t>
      </w:r>
    </w:p>
    <w:p w14:paraId="3E41F86C">
      <w:pPr>
        <w:numPr>
          <w:ilvl w:val="0"/>
          <w:numId w:val="0"/>
        </w:numPr>
        <w:spacing w:line="360" w:lineRule="auto"/>
        <w:ind w:firstLine="720" w:firstLineChars="300"/>
        <w:rPr>
          <w:rFonts w:hint="eastAsia"/>
          <w:sz w:val="24"/>
          <w:szCs w:val="24"/>
          <w:highlight w:val="none"/>
          <w:vertAlign w:val="baseline"/>
          <w:lang w:val="en-US" w:eastAsia="zh-CN"/>
        </w:rPr>
      </w:pPr>
      <w:r>
        <w:rPr>
          <w:rFonts w:hint="eastAsia"/>
          <w:sz w:val="24"/>
          <w:szCs w:val="24"/>
          <w:highlight w:val="none"/>
          <w:vertAlign w:val="baseline"/>
          <w:lang w:val="en-US" w:eastAsia="zh-CN"/>
        </w:rPr>
        <w:t>成交单位地址：杭州市滨江区泰安路99号</w:t>
      </w:r>
    </w:p>
    <w:p w14:paraId="15D00D45">
      <w:pPr>
        <w:numPr>
          <w:ilvl w:val="0"/>
          <w:numId w:val="0"/>
        </w:numPr>
        <w:spacing w:line="360" w:lineRule="auto"/>
        <w:rPr>
          <w:rFonts w:hint="eastAsia" w:hAns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hAnsi="宋体" w:eastAsia="宋体" w:cs="宋体"/>
          <w:b/>
          <w:bCs/>
          <w:color w:val="000000"/>
          <w:kern w:val="0"/>
          <w:sz w:val="24"/>
          <w:szCs w:val="24"/>
          <w:lang w:val="en-US" w:eastAsia="zh-CN" w:bidi="ar-SA"/>
        </w:rPr>
        <w:t>九、</w:t>
      </w:r>
      <w:r>
        <w:rPr>
          <w:rFonts w:hint="eastAsia" w:hAnsi="宋体" w:cs="宋体"/>
          <w:b/>
          <w:bCs/>
          <w:color w:val="000000"/>
          <w:kern w:val="0"/>
          <w:sz w:val="24"/>
          <w:szCs w:val="24"/>
        </w:rPr>
        <w:t>联系方式：</w:t>
      </w:r>
    </w:p>
    <w:p w14:paraId="2DA56F1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1.采购人信息</w:t>
      </w:r>
    </w:p>
    <w:p w14:paraId="216C083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名    称：杭州师范大学 </w:t>
      </w:r>
      <w:bookmarkStart w:id="0" w:name="_GoBack"/>
      <w:bookmarkEnd w:id="0"/>
    </w:p>
    <w:p w14:paraId="1183F51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地    址：浙江省杭州市杭州师范大学仓前校区       </w:t>
      </w:r>
    </w:p>
    <w:p w14:paraId="7DF10E2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    真： /</w:t>
      </w:r>
    </w:p>
    <w:p w14:paraId="3BC4B9A4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项目联系人（询问）：肖老师  </w:t>
      </w:r>
    </w:p>
    <w:p w14:paraId="3C5C0EA6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项目联系方式（询问）：0571-28865913 </w:t>
      </w:r>
    </w:p>
    <w:p w14:paraId="6496AE1E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质疑受理部门：杭州师范大学公管与建设处（杭州市余杭区仓前街道余杭塘路2318号杭师大仓前校区行政楼335室）</w:t>
      </w:r>
    </w:p>
    <w:p w14:paraId="6487C65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质疑联系人：朱老师 </w:t>
      </w:r>
    </w:p>
    <w:p w14:paraId="715B9B2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质疑联系方式：0571-28865155    </w:t>
      </w:r>
    </w:p>
    <w:p w14:paraId="0FF452CA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2.采购代理机构信息            </w:t>
      </w:r>
    </w:p>
    <w:p w14:paraId="43D7D19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名    称：留印工程咨询（浙江）有限公司）</w:t>
      </w:r>
    </w:p>
    <w:p w14:paraId="53501E3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地    址：浙江省杭州市上城区钱塘航空大厦2幢19楼</w:t>
      </w:r>
    </w:p>
    <w:p w14:paraId="19420324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传    真： 0571-85180701</w:t>
      </w:r>
    </w:p>
    <w:p w14:paraId="0414FD6E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项目联系人（询问）：倪梅、陈时光、蔡和 </w:t>
      </w:r>
    </w:p>
    <w:p w14:paraId="6B11256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项目联系方式（询问）：0571-85188695</w:t>
      </w:r>
    </w:p>
    <w:p w14:paraId="1353F57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质疑联系人：汤超燕 </w:t>
      </w:r>
    </w:p>
    <w:p w14:paraId="3DA334ED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质疑联系方式：0571-85180701</w:t>
      </w:r>
    </w:p>
    <w:p w14:paraId="2883A32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480" w:firstLineChars="2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3.监督管理部门</w:t>
      </w:r>
    </w:p>
    <w:p w14:paraId="53B419D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投诉受理部门：杭州师范大学采管办（杭州市余杭区仓前街道余杭塘路2318号杭师大仓前校区行政楼 509室） </w:t>
      </w:r>
    </w:p>
    <w:p w14:paraId="1FB0442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 xml:space="preserve">投诉联系人：周老师 </w:t>
      </w:r>
    </w:p>
    <w:p w14:paraId="3506C78F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ind w:firstLine="720" w:firstLineChars="300"/>
        <w:textAlignment w:val="bottom"/>
        <w:rPr>
          <w:rFonts w:hint="eastAsia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ascii="宋体" w:hAnsi="宋体" w:eastAsia="宋体" w:cs="宋体"/>
          <w:sz w:val="24"/>
          <w:szCs w:val="24"/>
          <w:lang w:val="en-US" w:eastAsia="zh-CN"/>
        </w:rPr>
        <w:t>投诉联系方式：0571-28865075</w:t>
      </w:r>
    </w:p>
    <w:p w14:paraId="572D8CA7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7D0F4B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32A81E4F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736B2B60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00BC75D9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524FD51B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2097FF5C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10628EC5">
      <w:pPr>
        <w:tabs>
          <w:tab w:val="left" w:pos="1060"/>
          <w:tab w:val="left" w:pos="7627"/>
        </w:tabs>
        <w:autoSpaceDE w:val="0"/>
        <w:autoSpaceDN w:val="0"/>
        <w:adjustRightInd w:val="0"/>
        <w:snapToGrid w:val="0"/>
        <w:spacing w:line="360" w:lineRule="auto"/>
        <w:textAlignment w:val="bottom"/>
        <w:rPr>
          <w:rFonts w:hint="default" w:ascii="宋体" w:hAnsi="宋体" w:eastAsia="宋体" w:cs="宋体"/>
          <w:sz w:val="24"/>
          <w:szCs w:val="24"/>
          <w:lang w:val="en-US" w:eastAsia="zh-CN"/>
        </w:rPr>
      </w:pPr>
    </w:p>
    <w:p w14:paraId="6A3DC78F">
      <w:pPr>
        <w:tabs>
          <w:tab w:val="left" w:pos="1060"/>
          <w:tab w:val="left" w:pos="7627"/>
        </w:tabs>
        <w:wordWrap w:val="0"/>
        <w:autoSpaceDE w:val="0"/>
        <w:autoSpaceDN w:val="0"/>
        <w:spacing w:line="520" w:lineRule="exact"/>
        <w:jc w:val="center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  <w:lang w:val="en-US" w:eastAsia="zh-CN"/>
        </w:rPr>
        <w:t xml:space="preserve">                                  </w:t>
      </w:r>
      <w:r>
        <w:rPr>
          <w:rFonts w:hint="eastAsia" w:ascii="宋体" w:hAnsi="宋体" w:cs="宋体"/>
          <w:sz w:val="24"/>
        </w:rPr>
        <w:t xml:space="preserve"> 采   购   人：杭州师范大学            </w:t>
      </w:r>
    </w:p>
    <w:p w14:paraId="6157EF73">
      <w:pPr>
        <w:tabs>
          <w:tab w:val="left" w:pos="1060"/>
          <w:tab w:val="left" w:pos="7627"/>
        </w:tabs>
        <w:wordWrap w:val="0"/>
        <w:autoSpaceDE w:val="0"/>
        <w:autoSpaceDN w:val="0"/>
        <w:spacing w:line="520" w:lineRule="exact"/>
        <w:jc w:val="right"/>
        <w:rPr>
          <w:rFonts w:ascii="宋体" w:hAnsi="宋体" w:cs="宋体"/>
          <w:sz w:val="24"/>
        </w:rPr>
      </w:pPr>
      <w:r>
        <w:rPr>
          <w:rFonts w:hint="eastAsia" w:ascii="宋体" w:hAnsi="宋体" w:cs="宋体"/>
          <w:sz w:val="24"/>
        </w:rPr>
        <w:t>采购代理机构：留印工程咨询（浙江）有限公司</w:t>
      </w:r>
    </w:p>
    <w:p w14:paraId="65035296">
      <w:pPr>
        <w:pStyle w:val="5"/>
        <w:spacing w:line="520" w:lineRule="exact"/>
        <w:ind w:firstLine="480" w:firstLineChars="200"/>
        <w:jc w:val="right"/>
        <w:rPr>
          <w:rFonts w:hint="default" w:ascii="宋体" w:hAnsi="宋体" w:eastAsia="宋体" w:cs="宋体"/>
          <w:sz w:val="24"/>
          <w:szCs w:val="24"/>
          <w:lang w:val="en-US" w:eastAsia="zh-CN"/>
        </w:rPr>
      </w:pPr>
      <w:r>
        <w:rPr>
          <w:rFonts w:hint="eastAsia" w:hAnsi="宋体" w:cs="宋体"/>
          <w:bCs/>
          <w:sz w:val="24"/>
          <w:szCs w:val="24"/>
        </w:rPr>
        <w:t xml:space="preserve">                                                    </w:t>
      </w:r>
      <w:r>
        <w:rPr>
          <w:rFonts w:hint="eastAsia" w:hAnsi="宋体" w:cs="宋体"/>
          <w:bCs/>
          <w:sz w:val="24"/>
          <w:szCs w:val="24"/>
          <w:highlight w:val="none"/>
        </w:rPr>
        <w:t xml:space="preserve"> 2026年0</w:t>
      </w:r>
      <w:r>
        <w:rPr>
          <w:rFonts w:hint="eastAsia" w:hAnsi="宋体" w:cs="宋体"/>
          <w:bCs/>
          <w:sz w:val="24"/>
          <w:szCs w:val="24"/>
          <w:highlight w:val="none"/>
          <w:lang w:val="en-US" w:eastAsia="zh-CN"/>
        </w:rPr>
        <w:t>5</w:t>
      </w:r>
      <w:r>
        <w:rPr>
          <w:rFonts w:hint="eastAsia" w:hAnsi="宋体" w:cs="宋体"/>
          <w:bCs/>
          <w:sz w:val="24"/>
          <w:szCs w:val="24"/>
          <w:highlight w:val="none"/>
        </w:rPr>
        <w:t>月</w:t>
      </w:r>
      <w:r>
        <w:rPr>
          <w:rFonts w:hint="eastAsia" w:hAnsi="宋体" w:cs="宋体"/>
          <w:bCs/>
          <w:sz w:val="24"/>
          <w:szCs w:val="24"/>
          <w:highlight w:val="none"/>
          <w:lang w:val="en-US" w:eastAsia="zh-CN"/>
        </w:rPr>
        <w:t>08</w:t>
      </w:r>
      <w:r>
        <w:rPr>
          <w:rFonts w:hint="eastAsia" w:hAnsi="宋体" w:cs="宋体"/>
          <w:bCs/>
          <w:sz w:val="24"/>
          <w:szCs w:val="24"/>
          <w:highlight w:val="none"/>
        </w:rPr>
        <w:t>日</w:t>
      </w:r>
    </w:p>
    <w:sectPr>
      <w:headerReference r:id="rId3" w:type="default"/>
      <w:footerReference r:id="rId4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altName w:val="宋体"/>
    <w:panose1 w:val="020B0604020202020204"/>
    <w:charset w:val="86"/>
    <w:family w:val="roman"/>
    <w:pitch w:val="default"/>
    <w:sig w:usb0="00000000" w:usb1="00000000" w:usb2="0000003F" w:usb3="00000000" w:csb0="603F01FF" w:csb1="FFFF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C5F7CC8">
    <w:pPr>
      <w:pStyle w:val="6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147381E">
    <w:pPr>
      <w:pStyle w:val="7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BhMThkNzAyNzJmOGJmOGYxZmM2MGY3YWM0YTdlMWUifQ=="/>
  </w:docVars>
  <w:rsids>
    <w:rsidRoot w:val="00A27CB4"/>
    <w:rsid w:val="00067C73"/>
    <w:rsid w:val="000A11A3"/>
    <w:rsid w:val="000F730E"/>
    <w:rsid w:val="00146B13"/>
    <w:rsid w:val="0017298B"/>
    <w:rsid w:val="001917CA"/>
    <w:rsid w:val="00240AC7"/>
    <w:rsid w:val="00244653"/>
    <w:rsid w:val="0039650B"/>
    <w:rsid w:val="003A1744"/>
    <w:rsid w:val="00414275"/>
    <w:rsid w:val="00431B3A"/>
    <w:rsid w:val="005545A0"/>
    <w:rsid w:val="006D4470"/>
    <w:rsid w:val="007A0CA5"/>
    <w:rsid w:val="007E43E5"/>
    <w:rsid w:val="008C196C"/>
    <w:rsid w:val="009D1998"/>
    <w:rsid w:val="00A03313"/>
    <w:rsid w:val="00A10078"/>
    <w:rsid w:val="00A27CB4"/>
    <w:rsid w:val="00A57E2A"/>
    <w:rsid w:val="00B72263"/>
    <w:rsid w:val="00BC5317"/>
    <w:rsid w:val="00BC65DB"/>
    <w:rsid w:val="00C1117F"/>
    <w:rsid w:val="00C44F48"/>
    <w:rsid w:val="00CA1D03"/>
    <w:rsid w:val="00CB0910"/>
    <w:rsid w:val="00D40B86"/>
    <w:rsid w:val="00E346E0"/>
    <w:rsid w:val="00EA169F"/>
    <w:rsid w:val="00F76266"/>
    <w:rsid w:val="00F930A2"/>
    <w:rsid w:val="00FA08B9"/>
    <w:rsid w:val="01220AEE"/>
    <w:rsid w:val="01FA7658"/>
    <w:rsid w:val="021B1B40"/>
    <w:rsid w:val="03195AC6"/>
    <w:rsid w:val="043D5EE4"/>
    <w:rsid w:val="057743B8"/>
    <w:rsid w:val="05D35DB6"/>
    <w:rsid w:val="05E21A33"/>
    <w:rsid w:val="090221EB"/>
    <w:rsid w:val="099A0675"/>
    <w:rsid w:val="0ACC3304"/>
    <w:rsid w:val="0BF8573D"/>
    <w:rsid w:val="0CCA74C4"/>
    <w:rsid w:val="0E4C0BFE"/>
    <w:rsid w:val="102F7D69"/>
    <w:rsid w:val="143D1CFD"/>
    <w:rsid w:val="14BE7FDF"/>
    <w:rsid w:val="177C7216"/>
    <w:rsid w:val="17B40B54"/>
    <w:rsid w:val="191E205B"/>
    <w:rsid w:val="1C3861F8"/>
    <w:rsid w:val="1CA975B9"/>
    <w:rsid w:val="1EFE4941"/>
    <w:rsid w:val="1F8C5A4F"/>
    <w:rsid w:val="20C05770"/>
    <w:rsid w:val="223B434C"/>
    <w:rsid w:val="22DB20FC"/>
    <w:rsid w:val="25401C79"/>
    <w:rsid w:val="25514114"/>
    <w:rsid w:val="25784C69"/>
    <w:rsid w:val="25C95979"/>
    <w:rsid w:val="26FB1F37"/>
    <w:rsid w:val="27CC5A46"/>
    <w:rsid w:val="28E71C9A"/>
    <w:rsid w:val="2A202079"/>
    <w:rsid w:val="2A90372C"/>
    <w:rsid w:val="2AC31382"/>
    <w:rsid w:val="2B577D1D"/>
    <w:rsid w:val="2C1B3EAE"/>
    <w:rsid w:val="2C3B319A"/>
    <w:rsid w:val="2F063AC5"/>
    <w:rsid w:val="3179758C"/>
    <w:rsid w:val="319D3131"/>
    <w:rsid w:val="322B1C3C"/>
    <w:rsid w:val="32CC2D9E"/>
    <w:rsid w:val="33734FF6"/>
    <w:rsid w:val="33876025"/>
    <w:rsid w:val="33B03F3F"/>
    <w:rsid w:val="343C48DC"/>
    <w:rsid w:val="37526653"/>
    <w:rsid w:val="384F1DB7"/>
    <w:rsid w:val="3986102F"/>
    <w:rsid w:val="3A8320DA"/>
    <w:rsid w:val="3ADF2D9F"/>
    <w:rsid w:val="3DEB0EC4"/>
    <w:rsid w:val="3EC131F9"/>
    <w:rsid w:val="3EFD0EAF"/>
    <w:rsid w:val="3F756E31"/>
    <w:rsid w:val="3FA510BA"/>
    <w:rsid w:val="42536B00"/>
    <w:rsid w:val="440D0753"/>
    <w:rsid w:val="44124271"/>
    <w:rsid w:val="45F13179"/>
    <w:rsid w:val="489347A4"/>
    <w:rsid w:val="49AB775A"/>
    <w:rsid w:val="4B307E6D"/>
    <w:rsid w:val="4C9439AE"/>
    <w:rsid w:val="4D686B2B"/>
    <w:rsid w:val="4D870499"/>
    <w:rsid w:val="4F6C1D80"/>
    <w:rsid w:val="4FDE2637"/>
    <w:rsid w:val="54085ED4"/>
    <w:rsid w:val="594C7710"/>
    <w:rsid w:val="5A5A4FB0"/>
    <w:rsid w:val="5A6F0062"/>
    <w:rsid w:val="5B82402C"/>
    <w:rsid w:val="5BB1199B"/>
    <w:rsid w:val="5C3B55C1"/>
    <w:rsid w:val="5C4B1BC4"/>
    <w:rsid w:val="5C7B41F9"/>
    <w:rsid w:val="5D1B7D01"/>
    <w:rsid w:val="5DCF0638"/>
    <w:rsid w:val="5F72039F"/>
    <w:rsid w:val="6199274B"/>
    <w:rsid w:val="6313553A"/>
    <w:rsid w:val="64195F9D"/>
    <w:rsid w:val="641B13C6"/>
    <w:rsid w:val="645F1746"/>
    <w:rsid w:val="649B069F"/>
    <w:rsid w:val="66813D52"/>
    <w:rsid w:val="671F667A"/>
    <w:rsid w:val="68F00069"/>
    <w:rsid w:val="6A721EA2"/>
    <w:rsid w:val="6AA362D1"/>
    <w:rsid w:val="6B302E71"/>
    <w:rsid w:val="6DE52B63"/>
    <w:rsid w:val="6F2061FD"/>
    <w:rsid w:val="72263092"/>
    <w:rsid w:val="73C534D9"/>
    <w:rsid w:val="74086CFF"/>
    <w:rsid w:val="7722255A"/>
    <w:rsid w:val="7CCA3477"/>
    <w:rsid w:val="7DB30BC5"/>
    <w:rsid w:val="7E1171E7"/>
    <w:rsid w:val="7EB07701"/>
    <w:rsid w:val="D6772956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mc:AlternateContent>
    <mc:Choice Requires="wpsCustomData">
      <wpsCustomData:typoFeatureVersion val="1"/>
    </mc:Choice>
  </mc:AlternateContent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qFormat="1" w:unhideWhenUsed="0" w:uiPriority="0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qFormat="1" w:unhideWhenUsed="0" w:uiPriority="0" w:semiHidden="0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宋体" w:hAnsi="Times New Roman" w:eastAsia="宋体" w:cs="Times New Roman"/>
      <w:kern w:val="2"/>
      <w:sz w:val="28"/>
      <w:lang w:val="en-US" w:eastAsia="zh-CN" w:bidi="ar-SA"/>
    </w:rPr>
  </w:style>
  <w:style w:type="character" w:default="1" w:styleId="13">
    <w:name w:val="Default Paragraph Font"/>
    <w:semiHidden/>
    <w:unhideWhenUsed/>
    <w:qFormat/>
    <w:uiPriority w:val="1"/>
  </w:style>
  <w:style w:type="table" w:default="1" w:styleId="1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next w:val="1"/>
    <w:autoRedefine/>
    <w:qFormat/>
    <w:uiPriority w:val="0"/>
    <w:pPr>
      <w:widowControl/>
      <w:adjustRightInd w:val="0"/>
      <w:snapToGrid w:val="0"/>
      <w:spacing w:line="480" w:lineRule="exact"/>
      <w:ind w:firstLine="567"/>
    </w:pPr>
    <w:rPr>
      <w:rFonts w:ascii="宋体"/>
      <w:snapToGrid w:val="0"/>
      <w:color w:val="000000"/>
      <w:kern w:val="28"/>
      <w:sz w:val="28"/>
      <w:szCs w:val="20"/>
    </w:rPr>
  </w:style>
  <w:style w:type="paragraph" w:styleId="3">
    <w:name w:val="Body Text"/>
    <w:basedOn w:val="1"/>
    <w:autoRedefine/>
    <w:qFormat/>
    <w:uiPriority w:val="0"/>
    <w:pPr>
      <w:tabs>
        <w:tab w:val="left" w:pos="1155"/>
      </w:tabs>
      <w:spacing w:line="420" w:lineRule="exact"/>
    </w:pPr>
    <w:rPr>
      <w:sz w:val="30"/>
    </w:rPr>
  </w:style>
  <w:style w:type="paragraph" w:styleId="4">
    <w:name w:val="Body Text Indent"/>
    <w:basedOn w:val="1"/>
    <w:autoRedefine/>
    <w:qFormat/>
    <w:uiPriority w:val="0"/>
    <w:pPr>
      <w:spacing w:line="480" w:lineRule="exact"/>
      <w:ind w:firstLine="200" w:firstLineChars="200"/>
    </w:pPr>
    <w:rPr>
      <w:rFonts w:ascii="宋体"/>
      <w:sz w:val="24"/>
    </w:rPr>
  </w:style>
  <w:style w:type="paragraph" w:styleId="5">
    <w:name w:val="Plain Text"/>
    <w:basedOn w:val="1"/>
    <w:autoRedefine/>
    <w:qFormat/>
    <w:uiPriority w:val="0"/>
    <w:rPr>
      <w:rFonts w:ascii="宋体" w:hAnsi="Times New Roman"/>
      <w:szCs w:val="20"/>
    </w:rPr>
  </w:style>
  <w:style w:type="paragraph" w:styleId="6">
    <w:name w:val="footer"/>
    <w:basedOn w:val="1"/>
    <w:link w:val="19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7">
    <w:name w:val="header"/>
    <w:basedOn w:val="1"/>
    <w:link w:val="1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8">
    <w:name w:val="toc 2"/>
    <w:basedOn w:val="1"/>
    <w:next w:val="1"/>
    <w:autoRedefine/>
    <w:qFormat/>
    <w:uiPriority w:val="0"/>
    <w:pPr>
      <w:ind w:left="420" w:leftChars="200"/>
    </w:pPr>
  </w:style>
  <w:style w:type="paragraph" w:styleId="9">
    <w:name w:val="Normal (Web)"/>
    <w:basedOn w:val="1"/>
    <w:autoRedefine/>
    <w:semiHidden/>
    <w:unhideWhenUsed/>
    <w:qFormat/>
    <w:uiPriority w:val="99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styleId="10">
    <w:name w:val="Body Text First Indent 2"/>
    <w:basedOn w:val="4"/>
    <w:next w:val="1"/>
    <w:autoRedefine/>
    <w:qFormat/>
    <w:uiPriority w:val="0"/>
    <w:pPr>
      <w:spacing w:after="120" w:line="240" w:lineRule="auto"/>
      <w:ind w:left="420" w:leftChars="200" w:firstLine="420"/>
    </w:pPr>
    <w:rPr>
      <w:rFonts w:ascii="Times New Roman" w:hAnsi="Times New Roman" w:eastAsia="宋体" w:cs="Times New Roman"/>
      <w:shd w:val="clear" w:color="auto" w:fill="auto"/>
    </w:rPr>
  </w:style>
  <w:style w:type="table" w:styleId="12">
    <w:name w:val="Table Grid"/>
    <w:basedOn w:val="11"/>
    <w:autoRedefine/>
    <w:qFormat/>
    <w:uiPriority w:val="59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4">
    <w:name w:val="Strong"/>
    <w:basedOn w:val="13"/>
    <w:autoRedefine/>
    <w:qFormat/>
    <w:uiPriority w:val="22"/>
    <w:rPr>
      <w:b/>
    </w:rPr>
  </w:style>
  <w:style w:type="paragraph" w:customStyle="1" w:styleId="15">
    <w:name w:val="Default"/>
    <w:next w:val="16"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Times New Roman"/>
      <w:color w:val="000000"/>
      <w:sz w:val="24"/>
      <w:szCs w:val="24"/>
      <w:lang w:val="en-US" w:eastAsia="zh-CN" w:bidi="ar-SA"/>
    </w:rPr>
  </w:style>
  <w:style w:type="paragraph" w:customStyle="1" w:styleId="16">
    <w:name w:val="TOC 71"/>
    <w:next w:val="1"/>
    <w:qFormat/>
    <w:uiPriority w:val="0"/>
    <w:pPr>
      <w:wordWrap w:val="0"/>
      <w:ind w:left="2550"/>
      <w:jc w:val="both"/>
    </w:pPr>
    <w:rPr>
      <w:rFonts w:ascii="Times New Roman" w:hAnsi="Times New Roman" w:eastAsia="宋体" w:cs="Times New Roman"/>
      <w:sz w:val="21"/>
      <w:szCs w:val="22"/>
      <w:lang w:val="en-US" w:eastAsia="zh-CN" w:bidi="ar-SA"/>
    </w:rPr>
  </w:style>
  <w:style w:type="paragraph" w:customStyle="1" w:styleId="17">
    <w:name w:val="[Normal]"/>
    <w:autoRedefine/>
    <w:qFormat/>
    <w:uiPriority w:val="0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sz w:val="24"/>
      <w:szCs w:val="24"/>
      <w:lang w:val="en-US" w:eastAsia="zh-CN" w:bidi="ar-SA"/>
    </w:rPr>
  </w:style>
  <w:style w:type="character" w:customStyle="1" w:styleId="18">
    <w:name w:val="页眉 字符"/>
    <w:basedOn w:val="13"/>
    <w:link w:val="7"/>
    <w:autoRedefine/>
    <w:qFormat/>
    <w:uiPriority w:val="99"/>
    <w:rPr>
      <w:sz w:val="18"/>
      <w:szCs w:val="18"/>
    </w:rPr>
  </w:style>
  <w:style w:type="character" w:customStyle="1" w:styleId="19">
    <w:name w:val="页脚 字符"/>
    <w:basedOn w:val="13"/>
    <w:link w:val="6"/>
    <w:autoRedefine/>
    <w:qFormat/>
    <w:uiPriority w:val="99"/>
    <w:rPr>
      <w:sz w:val="18"/>
      <w:szCs w:val="18"/>
    </w:rPr>
  </w:style>
  <w:style w:type="character" w:customStyle="1" w:styleId="20">
    <w:name w:val="bookmark-item"/>
    <w:basedOn w:val="13"/>
    <w:autoRedefine/>
    <w:qFormat/>
    <w:uiPriority w:val="0"/>
  </w:style>
  <w:style w:type="paragraph" w:customStyle="1" w:styleId="21">
    <w:name w:val="正文 A"/>
    <w:autoRedefine/>
    <w:qFormat/>
    <w:uiPriority w:val="0"/>
    <w:pPr>
      <w:widowControl w:val="0"/>
      <w:jc w:val="both"/>
    </w:pPr>
    <w:rPr>
      <w:rFonts w:hint="eastAsia" w:ascii="Arial Unicode MS" w:hAnsi="Arial Unicode MS" w:eastAsia="Arial Unicode MS" w:cs="Arial Unicode MS"/>
      <w:color w:val="000000"/>
      <w:kern w:val="2"/>
      <w:sz w:val="21"/>
      <w:szCs w:val="21"/>
      <w:u w:color="000000"/>
      <w:lang w:val="en-US" w:eastAsia="zh-CN" w:bidi="ar-SA"/>
    </w:rPr>
  </w:style>
  <w:style w:type="character" w:customStyle="1" w:styleId="22">
    <w:name w:val="无"/>
    <w:autoRedefine/>
    <w:qFormat/>
    <w:uiPriority w:val="0"/>
  </w:style>
  <w:style w:type="paragraph" w:customStyle="1" w:styleId="23">
    <w:name w:val="表格文字"/>
    <w:basedOn w:val="5"/>
    <w:next w:val="3"/>
    <w:qFormat/>
    <w:uiPriority w:val="0"/>
    <w:pPr>
      <w:adjustRightInd/>
      <w:ind w:firstLine="200" w:firstLineChars="200"/>
    </w:pPr>
    <w:rPr>
      <w:rFonts w:ascii="Arial" w:hAnsi="Arial"/>
      <w:spacing w:val="-5"/>
      <w:kern w:val="0"/>
      <w:sz w:val="24"/>
      <w:szCs w:val="20"/>
    </w:rPr>
  </w:style>
  <w:style w:type="paragraph" w:customStyle="1" w:styleId="24">
    <w:name w:val="模板普通正文"/>
    <w:basedOn w:val="4"/>
    <w:qFormat/>
    <w:uiPriority w:val="0"/>
    <w:pPr>
      <w:adjustRightInd/>
      <w:spacing w:beforeLines="50" w:after="10" w:line="360" w:lineRule="auto"/>
      <w:ind w:firstLine="175" w:firstLineChars="175"/>
      <w:jc w:val="left"/>
    </w:pPr>
    <w:rPr>
      <w:rFonts w:ascii="Times New Roman" w:hAnsi="Times New Roman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516</Words>
  <Characters>655</Characters>
  <Lines>1</Lines>
  <Paragraphs>1</Paragraphs>
  <TotalTime>0</TotalTime>
  <ScaleCrop>false</ScaleCrop>
  <LinksUpToDate>false</LinksUpToDate>
  <CharactersWithSpaces>724</CharactersWithSpaces>
  <Application>WPS Office_12.1.0.25865_F1E327BC-269C-435d-A152-05C5408002CA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2019-04-21T22:52:00Z</dcterms:created>
  <dc:creator>秋秋</dc:creator>
  <cp:lastModifiedBy>T.C</cp:lastModifiedBy>
  <dcterms:modified xsi:type="dcterms:W3CDTF">2026-05-08T06:42:53Z</dcterms:modified>
  <cp:revision>17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2052-12.1.0.25865</vt:lpwstr>
  </property>
  <property fmtid="{D5CDD505-2E9C-101B-9397-08002B2CF9AE}" pid="3" name="ICV">
    <vt:lpwstr>04E96FDE53D645CAA2F1889C2CD9338F_13</vt:lpwstr>
  </property>
  <property fmtid="{D5CDD505-2E9C-101B-9397-08002B2CF9AE}" pid="4" name="KSOTemplateDocerSaveRecord">
    <vt:lpwstr>eyJoZGlkIjoiODE1OTlkY2M5Y2VlNTM2ZTI4YzA1NGM5ZjEzZmE5MmEiLCJ1c2VySWQiOiI5ODE1MTMxMDcifQ==</vt:lpwstr>
  </property>
</Properties>
</file>