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3D69" w:rsidRDefault="00295E34">
      <w:pPr>
        <w:wordWrap w:val="0"/>
        <w:spacing w:line="378" w:lineRule="exact"/>
        <w:ind w:firstLineChars="200" w:firstLine="420"/>
        <w:jc w:val="left"/>
      </w:pPr>
      <w:r>
        <w:rPr>
          <w:rFonts w:ascii="宋体" w:eastAsia="宋体" w:hAnsi="宋体" w:cs="宋体"/>
          <w:color w:val="000000"/>
        </w:rPr>
        <w:t>单一来源项目</w:t>
      </w:r>
    </w:p>
    <w:p w:rsidR="00793D69" w:rsidRDefault="00295E34">
      <w:pPr>
        <w:wordWrap w:val="0"/>
        <w:spacing w:line="378" w:lineRule="exact"/>
        <w:ind w:firstLineChars="200" w:firstLine="420"/>
        <w:jc w:val="left"/>
      </w:pPr>
      <w:r>
        <w:rPr>
          <w:rFonts w:ascii="宋体" w:eastAsia="宋体" w:hAnsi="宋体" w:cs="宋体"/>
          <w:color w:val="000000"/>
        </w:rPr>
        <w:t>单一来源理由（此项针对单一来源项目）：</w:t>
      </w:r>
      <w:r>
        <w:rPr>
          <w:rFonts w:ascii="宋体" w:eastAsia="宋体" w:hAnsi="宋体" w:cs="宋体"/>
          <w:color w:val="000000"/>
        </w:rPr>
        <w:t>为确保该专著出版的权威性、专业性与内容精准性，经论证，指定人民音乐出版社作为单一来源出版机构。主要理由包括：第一，人民音乐出版社是新闻出版总署认定的</w:t>
      </w:r>
      <w:r>
        <w:rPr>
          <w:rFonts w:ascii="宋体" w:eastAsia="宋体" w:hAnsi="宋体" w:cs="宋体"/>
          <w:color w:val="000000"/>
        </w:rPr>
        <w:t>“</w:t>
      </w:r>
      <w:r>
        <w:rPr>
          <w:rFonts w:ascii="宋体" w:eastAsia="宋体" w:hAnsi="宋体" w:cs="宋体"/>
          <w:color w:val="000000"/>
        </w:rPr>
        <w:t>全国百佳图书出版单位</w:t>
      </w:r>
      <w:r>
        <w:rPr>
          <w:rFonts w:ascii="宋体" w:eastAsia="宋体" w:hAnsi="宋体" w:cs="宋体"/>
          <w:color w:val="000000"/>
        </w:rPr>
        <w:t>”</w:t>
      </w:r>
      <w:r>
        <w:rPr>
          <w:rFonts w:ascii="宋体" w:eastAsia="宋体" w:hAnsi="宋体" w:cs="宋体"/>
          <w:color w:val="000000"/>
        </w:rPr>
        <w:t>之一，位列国家一级出版社的文艺类名单，其品牌与专业资质在业内享有崇高声誉；第二，该社在文艺理论、区域文化艺术等专业学术领域拥有深厚的出版积淀与权威的编审力量，能够保障此类舞蹈文化研究专著的内容质量与学术水准；第三，专著涉及新疆地区文化与专业舞蹈语言，必须由兼具专业权威性和经验丰富的出版社进行编校与呈现，以避免内容表达失真，人民音乐出版社在</w:t>
      </w:r>
      <w:r>
        <w:rPr>
          <w:rFonts w:ascii="宋体" w:eastAsia="宋体" w:hAnsi="宋体" w:cs="宋体"/>
          <w:color w:val="000000"/>
        </w:rPr>
        <w:t>此领域具有不可替代的优势。综上，基于该出版社的顶尖资质、专业匹配度以及保障内容准确与权威的现实需要，选择人民音乐出版社进行单一来源采购符合相关规定，予以批准。</w:t>
      </w:r>
      <w:bookmarkStart w:id="0" w:name="_GoBack"/>
      <w:bookmarkEnd w:id="0"/>
    </w:p>
    <w:sectPr w:rsidR="00793D69">
      <w:headerReference w:type="default" r:id="rId6"/>
      <w:pgSz w:w="11907" w:h="16839"/>
      <w:pgMar w:top="1077" w:right="1154" w:bottom="1077" w:left="115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5E34" w:rsidRDefault="00295E34">
      <w:r>
        <w:separator/>
      </w:r>
    </w:p>
  </w:endnote>
  <w:endnote w:type="continuationSeparator" w:id="0">
    <w:p w:rsidR="00295E34" w:rsidRDefault="00295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5E34" w:rsidRDefault="00295E34">
      <w:r>
        <w:separator/>
      </w:r>
    </w:p>
  </w:footnote>
  <w:footnote w:type="continuationSeparator" w:id="0">
    <w:p w:rsidR="00295E34" w:rsidRDefault="00295E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3D69" w:rsidRDefault="00295E34">
    <w:pPr>
      <w:pBdr>
        <w:bottom w:val="thick" w:sz="0" w:space="0" w:color="auto"/>
      </w:pBdr>
      <w:spacing w:afterLines="50" w:after="120"/>
    </w:pPr>
    <w:r>
      <w:t>杭州师范大学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93D69"/>
    <w:rsid w:val="00241928"/>
    <w:rsid w:val="00295E34"/>
    <w:rsid w:val="00793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300FD"/>
  <w15:docId w15:val="{B15A44CE-A0B4-4222-84BD-FBB5DFFD4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2</cp:revision>
  <dcterms:created xsi:type="dcterms:W3CDTF">2026-06-09T03:17:00Z</dcterms:created>
  <dcterms:modified xsi:type="dcterms:W3CDTF">2026-06-09T08:05:00Z</dcterms:modified>
</cp:coreProperties>
</file>