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4D4CA4">
      <w:pPr>
        <w:jc w:val="center"/>
        <w:rPr>
          <w:b/>
        </w:rPr>
      </w:pPr>
      <w:r>
        <w:rPr>
          <w:rFonts w:hint="eastAsia"/>
          <w:b/>
        </w:rPr>
        <w:t>供应商未中标情况说明</w:t>
      </w:r>
    </w:p>
    <w:p w14:paraId="7701E3D6">
      <w:pPr>
        <w:rPr>
          <w:rFonts w:hint="eastAsia"/>
        </w:rPr>
      </w:pPr>
    </w:p>
    <w:p w14:paraId="6487EBE3">
      <w:pPr>
        <w:rPr>
          <w:b/>
        </w:rPr>
      </w:pPr>
      <w:r>
        <w:rPr>
          <w:rFonts w:hint="eastAsia"/>
          <w:b/>
        </w:rPr>
        <w:t>标段编号：330100261220010000210-HZNU-2026220</w:t>
      </w:r>
    </w:p>
    <w:p w14:paraId="68F6E02B">
      <w:pPr>
        <w:rPr>
          <w:rFonts w:hint="eastAsia"/>
          <w:b/>
        </w:rPr>
      </w:pPr>
      <w:r>
        <w:rPr>
          <w:rFonts w:hint="eastAsia"/>
          <w:b/>
        </w:rPr>
        <w:t>标段名称：杭州师范大学医学研究中心平台建设（二）项目</w:t>
      </w:r>
    </w:p>
    <w:p w14:paraId="48D30805">
      <w:bookmarkStart w:id="0" w:name="_GoBack"/>
      <w:bookmarkEnd w:id="0"/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3348"/>
        <w:gridCol w:w="3246"/>
      </w:tblGrid>
      <w:tr w14:paraId="5F68DC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0CE5971A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序号</w:t>
            </w:r>
          </w:p>
        </w:tc>
        <w:tc>
          <w:tcPr>
            <w:tcW w:w="3348" w:type="dxa"/>
          </w:tcPr>
          <w:p w14:paraId="1A6AC234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单位名称</w:t>
            </w:r>
          </w:p>
        </w:tc>
        <w:tc>
          <w:tcPr>
            <w:tcW w:w="3246" w:type="dxa"/>
          </w:tcPr>
          <w:p w14:paraId="5CD34700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未中标理由</w:t>
            </w:r>
          </w:p>
        </w:tc>
      </w:tr>
      <w:tr w14:paraId="570D9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  <w:vAlign w:val="center"/>
          </w:tcPr>
          <w:p w14:paraId="3B59A281">
            <w:pPr>
              <w:jc w:val="center"/>
              <w:rPr>
                <w:rFonts w:hint="eastAsia"/>
                <w:b w:val="0"/>
                <w:bCs/>
                <w:lang w:val="en-US" w:eastAsia="zh-CN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1</w:t>
            </w:r>
          </w:p>
        </w:tc>
        <w:tc>
          <w:tcPr>
            <w:tcW w:w="3348" w:type="dxa"/>
            <w:vAlign w:val="center"/>
          </w:tcPr>
          <w:p w14:paraId="66F48461">
            <w:pPr>
              <w:spacing w:line="240" w:lineRule="auto"/>
              <w:jc w:val="center"/>
              <w:rPr>
                <w:rFonts w:hint="eastAsia"/>
                <w:b w:val="0"/>
                <w:bCs/>
              </w:rPr>
            </w:pPr>
            <w:r>
              <w:rPr>
                <w:rFonts w:hint="eastAsia"/>
                <w:b w:val="0"/>
                <w:bCs/>
              </w:rPr>
              <w:t>聚华策力生物科技（杭州）有限公司</w:t>
            </w:r>
          </w:p>
        </w:tc>
        <w:tc>
          <w:tcPr>
            <w:tcW w:w="3246" w:type="dxa"/>
            <w:vAlign w:val="center"/>
          </w:tcPr>
          <w:p w14:paraId="74FD2A9D">
            <w:pPr>
              <w:jc w:val="center"/>
              <w:rPr>
                <w:rFonts w:hint="eastAsia"/>
                <w:b w:val="0"/>
                <w:bCs/>
              </w:rPr>
            </w:pPr>
            <w:r>
              <w:rPr>
                <w:rFonts w:hint="eastAsia"/>
                <w:b w:val="0"/>
                <w:bCs/>
              </w:rPr>
              <w:t>总</w:t>
            </w:r>
            <w:r>
              <w:rPr>
                <w:rFonts w:hint="eastAsia"/>
                <w:b w:val="0"/>
                <w:bCs/>
                <w:lang w:eastAsia="zh-CN"/>
              </w:rPr>
              <w:t>得</w:t>
            </w:r>
            <w:r>
              <w:rPr>
                <w:rFonts w:hint="eastAsia"/>
                <w:b w:val="0"/>
                <w:bCs/>
              </w:rPr>
              <w:t>分69.85，排名第二</w:t>
            </w:r>
          </w:p>
        </w:tc>
      </w:tr>
      <w:tr w14:paraId="713977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  <w:vAlign w:val="center"/>
          </w:tcPr>
          <w:p w14:paraId="70C6E69C">
            <w:pPr>
              <w:jc w:val="center"/>
              <w:rPr>
                <w:rFonts w:hint="eastAsia"/>
                <w:b w:val="0"/>
                <w:bCs/>
                <w:lang w:val="en-US" w:eastAsia="zh-CN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2</w:t>
            </w:r>
          </w:p>
        </w:tc>
        <w:tc>
          <w:tcPr>
            <w:tcW w:w="3348" w:type="dxa"/>
            <w:vAlign w:val="center"/>
          </w:tcPr>
          <w:p w14:paraId="7D91C67F">
            <w:pPr>
              <w:jc w:val="center"/>
              <w:rPr>
                <w:rFonts w:hint="eastAsia"/>
                <w:b w:val="0"/>
                <w:bCs/>
              </w:rPr>
            </w:pPr>
            <w:r>
              <w:rPr>
                <w:rFonts w:hint="eastAsia"/>
                <w:b w:val="0"/>
                <w:bCs/>
              </w:rPr>
              <w:t>杭州争礼科技有限公司</w:t>
            </w:r>
          </w:p>
        </w:tc>
        <w:tc>
          <w:tcPr>
            <w:tcW w:w="3246" w:type="dxa"/>
            <w:vAlign w:val="center"/>
          </w:tcPr>
          <w:p w14:paraId="3A32FA35">
            <w:pPr>
              <w:jc w:val="center"/>
              <w:rPr>
                <w:rFonts w:hint="eastAsia"/>
                <w:b w:val="0"/>
                <w:bCs/>
                <w:lang w:eastAsia="zh-CN"/>
              </w:rPr>
            </w:pPr>
            <w:r>
              <w:rPr>
                <w:rFonts w:hint="eastAsia"/>
                <w:b w:val="0"/>
                <w:bCs/>
              </w:rPr>
              <w:t>总</w:t>
            </w:r>
            <w:r>
              <w:rPr>
                <w:rFonts w:hint="eastAsia"/>
                <w:b w:val="0"/>
                <w:bCs/>
                <w:lang w:eastAsia="zh-CN"/>
              </w:rPr>
              <w:t>得</w:t>
            </w:r>
            <w:r>
              <w:rPr>
                <w:rFonts w:hint="eastAsia"/>
                <w:b w:val="0"/>
                <w:bCs/>
              </w:rPr>
              <w:t>分67.60，排名第</w:t>
            </w:r>
            <w:r>
              <w:rPr>
                <w:rFonts w:hint="eastAsia"/>
                <w:b w:val="0"/>
                <w:bCs/>
                <w:lang w:eastAsia="zh-CN"/>
              </w:rPr>
              <w:t>三</w:t>
            </w:r>
          </w:p>
        </w:tc>
      </w:tr>
    </w:tbl>
    <w:p w14:paraId="4A4FE5CC"/>
    <w:p w14:paraId="44802BD6">
      <w:pPr>
        <w:rPr>
          <w:rFonts w:hint="eastAsia"/>
        </w:rPr>
      </w:pPr>
    </w:p>
    <w:p w14:paraId="194E3DB7"/>
    <w:p w14:paraId="47686990">
      <w:pPr>
        <w:rPr>
          <w:rFonts w:hint="eastAsia"/>
        </w:rPr>
      </w:pPr>
      <w:r>
        <w:rPr>
          <w:rFonts w:hint="eastAsia"/>
        </w:rPr>
        <w:t>备注：</w:t>
      </w:r>
      <w:r>
        <w:t>若标段废标，可对整个标段废标情况说明即可。</w:t>
      </w: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E2"/>
    <w:rsid w:val="002D7097"/>
    <w:rsid w:val="00507446"/>
    <w:rsid w:val="005F30EE"/>
    <w:rsid w:val="00A3330A"/>
    <w:rsid w:val="00B3445D"/>
    <w:rsid w:val="00BB4DE2"/>
    <w:rsid w:val="00C90B6B"/>
    <w:rsid w:val="047A1754"/>
    <w:rsid w:val="375515B4"/>
    <w:rsid w:val="41502960"/>
    <w:rsid w:val="4F9222DA"/>
    <w:rsid w:val="56AE15F7"/>
    <w:rsid w:val="5A6574B1"/>
    <w:rsid w:val="65030EDC"/>
    <w:rsid w:val="6D1E1966"/>
    <w:rsid w:val="7C7A5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124</Words>
  <Characters>163</Characters>
  <Lines>1</Lines>
  <Paragraphs>1</Paragraphs>
  <TotalTime>0</TotalTime>
  <ScaleCrop>false</ScaleCrop>
  <LinksUpToDate>false</LinksUpToDate>
  <CharactersWithSpaces>163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2021-08-24T08:02:00Z</dcterms:created>
  <dc:creator>Microsoft Office User</dc:creator>
  <cp:lastModifiedBy>浙江国际崔惠霞</cp:lastModifiedBy>
  <dcterms:modified xsi:type="dcterms:W3CDTF">2026-09-02T06:58:37Z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eyJoZGlkIjoiZTdlMThhYzc3ZTJkODM3YmY0MTA4NTc3YTNmMDI3MmQiLCJ1c2VySWQiOiI2NjA5MTUwMDEifQ==</vt:lpwstr>
  </property>
  <property fmtid="{D5CDD505-2E9C-101B-9397-08002B2CF9AE}" pid="3" name="KSOProductBuildVer">
    <vt:lpwstr>2052-12.1.0.28505</vt:lpwstr>
  </property>
  <property fmtid="{D5CDD505-2E9C-101B-9397-08002B2CF9AE}" pid="4" name="ICV">
    <vt:lpwstr>AD15EABD08A843D29C200C803ECE2E14_12</vt:lpwstr>
  </property>
</Properties>
</file>